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color w:val="800080"/>
          <w:sz w:val="48"/>
          <w:szCs w:val="48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000000"/>
          <w:sz w:val="28"/>
          <w:szCs w:val="28"/>
          <w:vertAlign w:val="baseline"/>
          <w:rtl w:val="0"/>
        </w:rPr>
        <w:t xml:space="preserve">PALMYRA-EAGLE AREA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-296544</wp:posOffset>
            </wp:positionV>
            <wp:extent cx="1276350" cy="906145"/>
            <wp:effectExtent b="0" l="0" r="0" t="0"/>
            <wp:wrapSquare wrapText="bothSides" distB="0" distT="0" distL="0" distR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6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0</wp:posOffset>
                </wp:positionV>
                <wp:extent cx="3438525" cy="56992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31500" y="3564418"/>
                          <a:ext cx="34290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District Office: P.O. Box 901  Palmyra, WI 53156</w:t>
                            </w: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Phone: (262) 495-7101    Fax: (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22222"/>
                                <w:sz w:val="22"/>
                                <w:highlight w:val="white"/>
                                <w:vertAlign w:val="baseline"/>
                              </w:rPr>
                              <w:t xml:space="preserve">262)-458-9068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0</wp:posOffset>
                </wp:positionV>
                <wp:extent cx="3438525" cy="569921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525" cy="5699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1440" w:firstLine="0"/>
        <w:rPr>
          <w:rFonts w:ascii="Libre Baskerville" w:cs="Libre Baskerville" w:eastAsia="Libre Baskerville" w:hAnsi="Libre Baskerville"/>
          <w:b w:val="0"/>
          <w:color w:val="000000"/>
          <w:sz w:val="48"/>
          <w:szCs w:val="48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000000"/>
          <w:sz w:val="28"/>
          <w:szCs w:val="28"/>
          <w:vertAlign w:val="baseline"/>
          <w:rtl w:val="0"/>
        </w:rPr>
        <w:t xml:space="preserve">SCHOOL DISTRICT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rFonts w:ascii="EB Garamond" w:cs="EB Garamond" w:eastAsia="EB Garamond" w:hAnsi="EB Garamond"/>
          <w:color w:val="80008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190500</wp:posOffset>
                </wp:positionV>
                <wp:extent cx="59436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190500</wp:posOffset>
                </wp:positionV>
                <wp:extent cx="59436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PALMYRA-EAGLE AREA SCHOOL DISTRICT VACANCY NOTICE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PALMYRA-EAGLE AREA SCHOOL DISTRICT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Food Service Aide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left"/>
        <w:rPr>
          <w:rFonts w:ascii="Arial" w:cs="Arial" w:eastAsia="Arial" w:hAnsi="Arial"/>
          <w:b w:val="1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highlight w:val="white"/>
          <w:rtl w:val="0"/>
        </w:rPr>
        <w:t xml:space="preserve">The Palmyra-Eagle Area School District is in need of a part-time Food Service Aide at Eagle Elementary. Hours are from 10:00 - 2:00, $12.66/hour. Applicants may submit a support staff application and background check form (available online at our website www.peasd.org or in the District Office) to Palmyra-Eagle Area School District, Attn: Human Resources, PO Box 901, Palmyra, WI 53156. Please call the Food Service office at 262-495-7101 ext. 2414, or email akozlowski@peasd.org for more details.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left"/>
        <w:rPr>
          <w:rFonts w:ascii="Arial" w:cs="Arial" w:eastAsia="Arial" w:hAnsi="Arial"/>
          <w:b w:val="1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APPLICATION DEADLINE: until filled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DATE POSTED: October 27th, 2020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245" w:top="1008" w:left="720" w:right="432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chitects Daugh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Libre Baskervill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</w:font>
  <w:font w:name="Gill Sans"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 Eagle Elementary School                                                                    </w:t>
      <w:tab/>
      <w:t xml:space="preserve">      Palmyra-Eagle Middle School /High School</w:t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         (262) 594-2148           </w:t>
      <w:tab/>
      <w:t xml:space="preserve">                                                                                              (262) 495-7101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chitects Daughter" w:cs="Architects Daughter" w:eastAsia="Architects Daughter" w:hAnsi="Architects Daughter"/>
      <w:b w:val="1"/>
      <w:sz w:val="56"/>
      <w:szCs w:val="56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chitects Daughter" w:cs="Architects Daughter" w:eastAsia="Architects Daughter" w:hAnsi="Architects Daughter"/>
      <w:b w:val="1"/>
      <w:sz w:val="56"/>
      <w:szCs w:val="56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Gill Sans" w:cs="Gill Sans" w:eastAsia="Gill Sans" w:hAnsi="Gill Sans"/>
      <w:b w:val="1"/>
      <w:color w:val="800080"/>
      <w:sz w:val="44"/>
      <w:szCs w:val="4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9" Type="http://schemas.openxmlformats.org/officeDocument/2006/relationships/font" Target="fonts/GillSans-bold.ttf"/><Relationship Id="rId5" Type="http://schemas.openxmlformats.org/officeDocument/2006/relationships/font" Target="fonts/EBGaramond-boldItalic.ttf"/><Relationship Id="rId6" Type="http://schemas.openxmlformats.org/officeDocument/2006/relationships/font" Target="fonts/LibreBaskerville-regular.ttf"/><Relationship Id="rId7" Type="http://schemas.openxmlformats.org/officeDocument/2006/relationships/font" Target="fonts/LibreBaskerville-bold.ttf"/><Relationship Id="rId8" Type="http://schemas.openxmlformats.org/officeDocument/2006/relationships/font" Target="fonts/LibreBaskervill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